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D2CF" w14:textId="77777777" w:rsidR="0083332F" w:rsidRDefault="007720F7">
      <w:r>
        <w:t>Government Finance Vocabulary</w:t>
      </w:r>
      <w:r>
        <w:tab/>
      </w:r>
      <w:r>
        <w:tab/>
      </w:r>
      <w:r>
        <w:tab/>
      </w:r>
      <w:r>
        <w:tab/>
      </w:r>
      <w:r>
        <w:tab/>
        <w:t>Government Finance Vocabulary</w:t>
      </w:r>
      <w:r>
        <w:tab/>
      </w:r>
    </w:p>
    <w:p w14:paraId="31193B79" w14:textId="77777777" w:rsidR="007720F7" w:rsidRDefault="007720F7"/>
    <w:p w14:paraId="300B567E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Appropriations Bill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Appropriations Bill</w:t>
      </w:r>
    </w:p>
    <w:p w14:paraId="3E01E8D4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Automatic Stabilizer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Automatic Stabilizer</w:t>
      </w:r>
    </w:p>
    <w:p w14:paraId="6A4DEAAC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Balanced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Balanced Budget</w:t>
      </w:r>
    </w:p>
    <w:p w14:paraId="4A30CAA2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Bond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Bond</w:t>
      </w:r>
    </w:p>
    <w:p w14:paraId="4CDA963F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Budget</w:t>
      </w:r>
    </w:p>
    <w:p w14:paraId="78C2D037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Central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Central Bank</w:t>
      </w:r>
    </w:p>
    <w:p w14:paraId="64BACC4F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Debt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Debt</w:t>
      </w:r>
    </w:p>
    <w:p w14:paraId="6D3CD620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Deficit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Deficit</w:t>
      </w:r>
    </w:p>
    <w:p w14:paraId="51EF8B40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Discount 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Discount Rate</w:t>
      </w:r>
    </w:p>
    <w:p w14:paraId="6DBDF961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Discretionary Spending</w:t>
      </w:r>
      <w:r>
        <w:tab/>
      </w:r>
      <w:r>
        <w:tab/>
      </w:r>
      <w:r>
        <w:tab/>
      </w:r>
      <w:r>
        <w:tab/>
      </w:r>
      <w:r>
        <w:tab/>
      </w:r>
      <w:r>
        <w:tab/>
        <w:t>10. Discretionary Spending</w:t>
      </w:r>
    </w:p>
    <w:p w14:paraId="2C14E3FE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Earned Income Tax Credit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11. Earned Income Tax Credit</w:t>
      </w:r>
    </w:p>
    <w:p w14:paraId="387B5486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Entitlement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 Entitlement Program</w:t>
      </w:r>
    </w:p>
    <w:p w14:paraId="6E667CEE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Federal Open Market Committee</w:t>
      </w:r>
      <w:r>
        <w:tab/>
      </w:r>
      <w:r>
        <w:tab/>
      </w:r>
      <w:r>
        <w:tab/>
      </w:r>
      <w:r>
        <w:tab/>
      </w:r>
      <w:r>
        <w:tab/>
        <w:t>13. Federal Open Market Committee</w:t>
      </w:r>
    </w:p>
    <w:p w14:paraId="6CD3B802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Food 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 Food Stamps</w:t>
      </w:r>
    </w:p>
    <w:p w14:paraId="1147272E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Intergovernmental Revenue</w:t>
      </w:r>
      <w:r>
        <w:tab/>
      </w:r>
      <w:r>
        <w:tab/>
      </w:r>
      <w:r>
        <w:tab/>
      </w:r>
      <w:r>
        <w:tab/>
      </w:r>
      <w:r>
        <w:tab/>
      </w:r>
      <w:r>
        <w:tab/>
        <w:t>15. Intergovernmental Revenue</w:t>
      </w:r>
    </w:p>
    <w:p w14:paraId="71B6CC53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Mandatory Spending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 Mandatory Spending</w:t>
      </w:r>
    </w:p>
    <w:p w14:paraId="0CC98A56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Medicare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 Medicare</w:t>
      </w:r>
    </w:p>
    <w:p w14:paraId="2ACCB439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Monetary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 Monetary Policy</w:t>
      </w:r>
    </w:p>
    <w:p w14:paraId="0A2AC447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Open Market Relations</w:t>
      </w:r>
      <w:r>
        <w:tab/>
      </w:r>
      <w:r>
        <w:tab/>
      </w:r>
      <w:r>
        <w:tab/>
      </w:r>
      <w:r>
        <w:tab/>
      </w:r>
      <w:r>
        <w:tab/>
      </w:r>
      <w:r>
        <w:tab/>
        <w:t>19. Open Market Relations</w:t>
      </w:r>
    </w:p>
    <w:p w14:paraId="25B89BE8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Progressive Income Tax</w:t>
      </w:r>
      <w:r>
        <w:tab/>
      </w:r>
      <w:r>
        <w:tab/>
      </w:r>
      <w:r>
        <w:tab/>
      </w:r>
      <w:r>
        <w:tab/>
      </w:r>
      <w:r>
        <w:tab/>
      </w:r>
      <w:r>
        <w:tab/>
        <w:t>20. Progressive Income Tax</w:t>
      </w:r>
    </w:p>
    <w:p w14:paraId="3641CB07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Property Tax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Property Tax</w:t>
      </w:r>
    </w:p>
    <w:p w14:paraId="1516AAC8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Reserve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 Reserve</w:t>
      </w:r>
    </w:p>
    <w:p w14:paraId="21A268F7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Sales Tax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 Sales Tax</w:t>
      </w:r>
    </w:p>
    <w:p w14:paraId="6EA188F2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Social Security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 Social Security</w:t>
      </w:r>
    </w:p>
    <w:p w14:paraId="460F951D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Surplus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 Surplus</w:t>
      </w:r>
    </w:p>
    <w:p w14:paraId="5ED85446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Subsidize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 Subsidize</w:t>
      </w:r>
    </w:p>
    <w:p w14:paraId="2C25D9FF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Women, Infants, &amp; Children (WIC)</w:t>
      </w:r>
      <w:r>
        <w:tab/>
      </w:r>
      <w:r>
        <w:tab/>
      </w:r>
      <w:r>
        <w:tab/>
      </w:r>
      <w:r>
        <w:tab/>
      </w:r>
      <w:r>
        <w:tab/>
        <w:t>27. Women, Infants, &amp; Children (WIC)</w:t>
      </w:r>
    </w:p>
    <w:p w14:paraId="4328D9F0" w14:textId="77777777" w:rsidR="007720F7" w:rsidRDefault="007720F7" w:rsidP="007720F7">
      <w:pPr>
        <w:pStyle w:val="ListParagraph"/>
        <w:numPr>
          <w:ilvl w:val="0"/>
          <w:numId w:val="1"/>
        </w:numPr>
      </w:pPr>
      <w:r>
        <w:t>Workfare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 Workfare</w:t>
      </w:r>
    </w:p>
    <w:sectPr w:rsidR="007720F7" w:rsidSect="00772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E2D53"/>
    <w:multiLevelType w:val="hybridMultilevel"/>
    <w:tmpl w:val="EE66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7"/>
    <w:rsid w:val="001F7BA4"/>
    <w:rsid w:val="007720F7"/>
    <w:rsid w:val="00CC1C9B"/>
    <w:rsid w:val="00D0780E"/>
    <w:rsid w:val="00D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E9D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1043</Characters>
  <Application>Microsoft Macintosh Word</Application>
  <DocSecurity>0</DocSecurity>
  <Lines>65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2018-05-03T01:41:00Z</dcterms:created>
  <dcterms:modified xsi:type="dcterms:W3CDTF">2018-05-03T01:51:00Z</dcterms:modified>
</cp:coreProperties>
</file>